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EE" w:rsidRPr="008660EE" w:rsidRDefault="00AF3042" w:rsidP="00AF3042">
      <w:pPr>
        <w:spacing w:after="0" w:line="360" w:lineRule="auto"/>
        <w:ind w:left="3600" w:hanging="36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TERMS OF REFERENCE</w:t>
      </w:r>
    </w:p>
    <w:p w:rsidR="00675917" w:rsidRPr="008660EE" w:rsidRDefault="00675917" w:rsidP="00675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b/>
          <w:sz w:val="24"/>
          <w:szCs w:val="24"/>
        </w:rPr>
        <w:t>INTENT</w:t>
      </w:r>
    </w:p>
    <w:p w:rsidR="00792000" w:rsidRDefault="00877D44" w:rsidP="0067591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&lt;&lt;Intent of Centre&gt;&gt;</w:t>
      </w:r>
    </w:p>
    <w:p w:rsidR="00AF3042" w:rsidRPr="008660EE" w:rsidRDefault="00AF3042" w:rsidP="0067591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000" w:rsidRPr="008660EE" w:rsidRDefault="00792000" w:rsidP="00792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b/>
          <w:sz w:val="24"/>
          <w:szCs w:val="24"/>
        </w:rPr>
        <w:t>MANDATE</w:t>
      </w:r>
    </w:p>
    <w:p w:rsidR="009245A2" w:rsidRPr="008660EE" w:rsidRDefault="00AF3042" w:rsidP="00B41560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17A1" w:rsidRPr="008660EE">
        <w:rPr>
          <w:rFonts w:ascii="Times New Roman" w:hAnsi="Times New Roman" w:cs="Times New Roman"/>
          <w:sz w:val="24"/>
          <w:szCs w:val="24"/>
        </w:rPr>
        <w:t>Advisory Board is expected to provide strategic advice on the implementation, management and future of the Centre.</w:t>
      </w:r>
    </w:p>
    <w:p w:rsidR="00C564C5" w:rsidRPr="008660EE" w:rsidRDefault="009245A2" w:rsidP="009245A2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hAnsi="Times New Roman" w:cs="Times New Roman"/>
          <w:sz w:val="24"/>
          <w:szCs w:val="24"/>
        </w:rPr>
        <w:t>The Advisory Board is expected to p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rovide input into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the Centre’s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 direction including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 mix,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revenue streams, applied research and development services, technical serv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ice offerings and testing needs.</w:t>
      </w:r>
    </w:p>
    <w:p w:rsidR="009245A2" w:rsidRPr="008660EE" w:rsidRDefault="00C564C5" w:rsidP="009245A2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hAnsi="Times New Roman" w:cs="Times New Roman"/>
          <w:sz w:val="24"/>
          <w:szCs w:val="24"/>
        </w:rPr>
        <w:t>The Advisory Board is expected to provide strategic advice on the major research themes and program</w:t>
      </w:r>
      <w:r w:rsidR="009245A2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objectives to meet </w:t>
      </w:r>
      <w:r w:rsidR="009245A2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 industry sector represented.</w:t>
      </w:r>
    </w:p>
    <w:p w:rsidR="00C564C5" w:rsidRPr="008660EE" w:rsidRDefault="00C564C5" w:rsidP="009245A2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dvisory Board will be made aware and asked to comment on marketing and fundraising strategies with respect to the industry sector represented.</w:t>
      </w:r>
    </w:p>
    <w:p w:rsidR="00F917A1" w:rsidRPr="008660EE" w:rsidRDefault="00F917A1" w:rsidP="00F917A1">
      <w:pPr>
        <w:widowControl w:val="0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660EE">
        <w:rPr>
          <w:rFonts w:ascii="Times New Roman" w:hAnsi="Times New Roman" w:cs="Times New Roman"/>
          <w:sz w:val="24"/>
          <w:szCs w:val="24"/>
        </w:rPr>
        <w:t xml:space="preserve">The </w:t>
      </w:r>
      <w:r w:rsidR="00FC7452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Advisory Board </w:t>
      </w:r>
      <w:r w:rsidRPr="008660EE">
        <w:rPr>
          <w:rFonts w:ascii="Times New Roman" w:hAnsi="Times New Roman" w:cs="Times New Roman"/>
          <w:sz w:val="24"/>
          <w:szCs w:val="24"/>
        </w:rPr>
        <w:t>must review annual statements of income and expenses, and review strategic or major funding changes.</w:t>
      </w:r>
    </w:p>
    <w:p w:rsidR="00792000" w:rsidRPr="008660EE" w:rsidRDefault="00792000" w:rsidP="00B41560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 and initiate ways of expanding and strengthening partnership or cooperative arrangements in the delivery of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training services within the particular industry sector represented.</w:t>
      </w:r>
    </w:p>
    <w:p w:rsidR="00C564C5" w:rsidRPr="008660EE" w:rsidRDefault="00C564C5" w:rsidP="00AE74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4A1" w:rsidRPr="008660EE" w:rsidRDefault="00AE74A1" w:rsidP="008660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b/>
          <w:sz w:val="24"/>
          <w:szCs w:val="24"/>
        </w:rPr>
        <w:t xml:space="preserve">MEMBERSHIP </w:t>
      </w:r>
    </w:p>
    <w:p w:rsidR="00562D0B" w:rsidRPr="008660EE" w:rsidRDefault="00C564C5" w:rsidP="008660EE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Membership on the Advisory Board </w:t>
      </w:r>
      <w:r w:rsidR="00562D0B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is voluntary</w:t>
      </w:r>
    </w:p>
    <w:p w:rsidR="00562D0B" w:rsidRPr="008660EE" w:rsidRDefault="00562D0B" w:rsidP="008660EE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Advisory Board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have no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more than t</w:t>
      </w:r>
      <w:r w:rsidR="00852643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no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fewer than six members, with no fewer than two members from the private sector.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 will be selected because of their expertise, breadth of experience, network and ability to represent that related industry sector.</w:t>
      </w:r>
    </w:p>
    <w:p w:rsidR="00C564C5" w:rsidRPr="008660EE" w:rsidRDefault="00C564C5" w:rsidP="0097012F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Any changes in Advisory Board membership must be approved by the Centre and NSERC.</w:t>
      </w:r>
      <w:r w:rsidR="0097012F" w:rsidRPr="009701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74A1" w:rsidRPr="008660EE" w:rsidRDefault="00C564C5" w:rsidP="00562D0B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School’s 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TAC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Manager 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shall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jointly 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establish Advisory </w:t>
      </w:r>
      <w:r w:rsidR="00376406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shall invite members to serve on the </w:t>
      </w:r>
      <w:r w:rsidR="00376406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CC5" w:rsidRPr="008660EE" w:rsidRDefault="00F34CC5" w:rsidP="00562D0B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the Advisory Board has been established the board may invite additional members in consultation with the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School’s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and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TAC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Manager.</w:t>
      </w:r>
    </w:p>
    <w:p w:rsidR="00C564C5" w:rsidRPr="008660EE" w:rsidRDefault="00376406" w:rsidP="00562D0B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 will be appointed for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full five year funding 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term. </w:t>
      </w:r>
    </w:p>
    <w:p w:rsidR="00AE74A1" w:rsidRPr="008660EE" w:rsidRDefault="00AE74A1" w:rsidP="00B41560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and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TAC Manager</w:t>
      </w:r>
      <w:r w:rsidR="00C564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reappoint members for additional terms. </w:t>
      </w:r>
    </w:p>
    <w:p w:rsidR="00F34CC5" w:rsidRPr="008660EE" w:rsidRDefault="00F34CC5" w:rsidP="00B41560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Advisory Board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officio members including the </w:t>
      </w:r>
      <w:r w:rsidR="00B41560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74A1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TAC</w:t>
      </w:r>
      <w:r w:rsidR="00B41560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Manager</w:t>
      </w:r>
      <w:r w:rsidR="00FC7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042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and business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 coordinator, </w:t>
      </w: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 to the service administrator. </w:t>
      </w:r>
    </w:p>
    <w:p w:rsidR="00AE74A1" w:rsidRPr="008660EE" w:rsidRDefault="00AE74A1" w:rsidP="00B41560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Chairs and other appropriate </w:t>
      </w:r>
      <w:r w:rsidR="00F34C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employees may participate as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34C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dvisory </w:t>
      </w:r>
      <w:r w:rsidR="00AF304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34CC5" w:rsidRPr="008660EE">
        <w:rPr>
          <w:rFonts w:ascii="Times New Roman" w:eastAsia="Times New Roman" w:hAnsi="Times New Roman" w:cs="Times New Roman"/>
          <w:color w:val="000000"/>
          <w:sz w:val="24"/>
          <w:szCs w:val="24"/>
        </w:rPr>
        <w:t>oard members.</w:t>
      </w:r>
    </w:p>
    <w:p w:rsidR="008660EE" w:rsidRDefault="008660EE" w:rsidP="0056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560" w:rsidRDefault="00B41560" w:rsidP="008526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0EE">
        <w:rPr>
          <w:rFonts w:ascii="Times New Roman" w:hAnsi="Times New Roman" w:cs="Times New Roman"/>
          <w:b/>
          <w:sz w:val="24"/>
          <w:szCs w:val="24"/>
        </w:rPr>
        <w:t xml:space="preserve">MEETINGS </w:t>
      </w:r>
    </w:p>
    <w:p w:rsidR="00B41560" w:rsidRPr="008660EE" w:rsidRDefault="00AD04AD" w:rsidP="00562D0B">
      <w:pPr>
        <w:pStyle w:val="Default"/>
        <w:numPr>
          <w:ilvl w:val="0"/>
          <w:numId w:val="6"/>
        </w:numPr>
        <w:tabs>
          <w:tab w:val="left" w:pos="360"/>
        </w:tabs>
      </w:pPr>
      <w:r w:rsidRPr="008660EE">
        <w:lastRenderedPageBreak/>
        <w:t xml:space="preserve">Advisory Board </w:t>
      </w:r>
      <w:r w:rsidR="00B41560" w:rsidRPr="008660EE">
        <w:t xml:space="preserve">will meet </w:t>
      </w:r>
      <w:r w:rsidR="00F34CC5" w:rsidRPr="008660EE">
        <w:t xml:space="preserve">quarterly, including two </w:t>
      </w:r>
      <w:r w:rsidR="00B41560" w:rsidRPr="008660EE">
        <w:t xml:space="preserve">face-to-face </w:t>
      </w:r>
      <w:r w:rsidR="00562D0B" w:rsidRPr="008660EE">
        <w:t xml:space="preserve">meetings </w:t>
      </w:r>
      <w:r w:rsidR="00B41560" w:rsidRPr="008660EE">
        <w:t>semi-annually</w:t>
      </w:r>
      <w:r w:rsidR="00F34CC5" w:rsidRPr="008660EE">
        <w:t xml:space="preserve"> and two conference call or webinar meetings</w:t>
      </w:r>
    </w:p>
    <w:p w:rsidR="00562D0B" w:rsidRPr="008660EE" w:rsidRDefault="00562D0B" w:rsidP="00562D0B">
      <w:pPr>
        <w:pStyle w:val="Default"/>
        <w:numPr>
          <w:ilvl w:val="0"/>
          <w:numId w:val="6"/>
        </w:numPr>
        <w:tabs>
          <w:tab w:val="left" w:pos="360"/>
        </w:tabs>
      </w:pPr>
      <w:r w:rsidRPr="008660EE">
        <w:t>Costs associated with meetings including travel, accommodation and meals will be born</w:t>
      </w:r>
      <w:r w:rsidR="00AF3042">
        <w:t>e</w:t>
      </w:r>
      <w:r w:rsidRPr="008660EE">
        <w:t xml:space="preserve"> by the Centre</w:t>
      </w:r>
    </w:p>
    <w:p w:rsidR="00AD04AD" w:rsidRPr="008660EE" w:rsidRDefault="00AD04AD" w:rsidP="00562D0B">
      <w:pPr>
        <w:pStyle w:val="Default"/>
        <w:numPr>
          <w:ilvl w:val="0"/>
          <w:numId w:val="6"/>
        </w:numPr>
        <w:tabs>
          <w:tab w:val="left" w:pos="360"/>
        </w:tabs>
      </w:pPr>
      <w:r w:rsidRPr="008660EE">
        <w:t xml:space="preserve">Annually the Advisory Board will review and </w:t>
      </w:r>
      <w:r w:rsidR="00B73191">
        <w:t xml:space="preserve">provide </w:t>
      </w:r>
      <w:r w:rsidR="00B73191" w:rsidRPr="008715EC">
        <w:t xml:space="preserve">recommendations for </w:t>
      </w:r>
      <w:r w:rsidRPr="008715EC">
        <w:t>approv</w:t>
      </w:r>
      <w:r w:rsidR="00B73191" w:rsidRPr="008715EC">
        <w:t>al*</w:t>
      </w:r>
      <w:r w:rsidR="00B73191">
        <w:t xml:space="preserve"> to NSERC on</w:t>
      </w:r>
      <w:r w:rsidRPr="008660EE">
        <w:t xml:space="preserve"> annual statements of income and expenses, in addition to strategic or major funding and/or service offering changes.</w:t>
      </w:r>
    </w:p>
    <w:p w:rsidR="00B41560" w:rsidRPr="008660EE" w:rsidRDefault="00562D0B" w:rsidP="00562D0B">
      <w:pPr>
        <w:pStyle w:val="Default"/>
        <w:numPr>
          <w:ilvl w:val="0"/>
          <w:numId w:val="6"/>
        </w:numPr>
        <w:tabs>
          <w:tab w:val="left" w:pos="360"/>
        </w:tabs>
      </w:pPr>
      <w:proofErr w:type="spellStart"/>
      <w:r w:rsidRPr="008660EE">
        <w:t>S</w:t>
      </w:r>
      <w:r w:rsidR="00B41560" w:rsidRPr="008660EE">
        <w:t>ub</w:t>
      </w:r>
      <w:r w:rsidR="00376406">
        <w:t>Committee</w:t>
      </w:r>
      <w:r w:rsidRPr="008660EE">
        <w:t>’s</w:t>
      </w:r>
      <w:proofErr w:type="spellEnd"/>
      <w:r w:rsidR="00B41560" w:rsidRPr="008660EE">
        <w:t xml:space="preserve"> may be formed </w:t>
      </w:r>
      <w:r w:rsidR="004252E5" w:rsidRPr="008660EE">
        <w:t xml:space="preserve">and meet on a more informal basis throughout the year.  Reports should be made at these meetings for discussion at official </w:t>
      </w:r>
      <w:r w:rsidRPr="008660EE">
        <w:t xml:space="preserve">quarterly </w:t>
      </w:r>
      <w:r w:rsidR="004252E5" w:rsidRPr="008660EE">
        <w:t>meetings.</w:t>
      </w:r>
    </w:p>
    <w:p w:rsidR="00B41560" w:rsidRPr="008660EE" w:rsidRDefault="00AF3042" w:rsidP="00562D0B">
      <w:pPr>
        <w:pStyle w:val="Default"/>
        <w:numPr>
          <w:ilvl w:val="0"/>
          <w:numId w:val="6"/>
        </w:numPr>
        <w:tabs>
          <w:tab w:val="left" w:pos="360"/>
        </w:tabs>
      </w:pPr>
      <w:r>
        <w:t>The Centre</w:t>
      </w:r>
      <w:r w:rsidR="00F34CC5" w:rsidRPr="008660EE">
        <w:t xml:space="preserve"> </w:t>
      </w:r>
      <w:r w:rsidR="00B41560" w:rsidRPr="008660EE">
        <w:t>will provide an administrative assistant to record proceedings and will provide the support services required to prepare and distribute agendas and minutes.</w:t>
      </w:r>
    </w:p>
    <w:p w:rsidR="00B41560" w:rsidRPr="008660EE" w:rsidRDefault="00376406" w:rsidP="00562D0B">
      <w:pPr>
        <w:pStyle w:val="Default"/>
        <w:numPr>
          <w:ilvl w:val="0"/>
          <w:numId w:val="6"/>
        </w:numPr>
        <w:tabs>
          <w:tab w:val="left" w:pos="360"/>
        </w:tabs>
      </w:pPr>
      <w:r>
        <w:t>Board</w:t>
      </w:r>
      <w:r w:rsidR="00B41560" w:rsidRPr="008660EE">
        <w:t xml:space="preserve"> members will receive relevant information prior to the meeting.</w:t>
      </w:r>
    </w:p>
    <w:p w:rsidR="00B41560" w:rsidRPr="008660EE" w:rsidRDefault="00B41560" w:rsidP="00562D0B">
      <w:pPr>
        <w:pStyle w:val="Default"/>
        <w:numPr>
          <w:ilvl w:val="0"/>
          <w:numId w:val="6"/>
        </w:numPr>
        <w:tabs>
          <w:tab w:val="left" w:pos="360"/>
        </w:tabs>
      </w:pPr>
      <w:r w:rsidRPr="008660EE">
        <w:t xml:space="preserve">Minutes </w:t>
      </w:r>
      <w:r w:rsidR="00073E34" w:rsidRPr="008660EE">
        <w:t>and action items established during</w:t>
      </w:r>
      <w:r w:rsidRPr="008660EE">
        <w:t xml:space="preserve"> the meeting will be distributed in a timely fashion.</w:t>
      </w:r>
    </w:p>
    <w:p w:rsidR="008660EE" w:rsidRPr="008660EE" w:rsidRDefault="008660EE" w:rsidP="0056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EE" w:rsidRPr="008660EE" w:rsidRDefault="004252E5" w:rsidP="008526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0EE">
        <w:rPr>
          <w:rFonts w:ascii="Times New Roman" w:hAnsi="Times New Roman" w:cs="Times New Roman"/>
          <w:b/>
          <w:sz w:val="24"/>
          <w:szCs w:val="24"/>
        </w:rPr>
        <w:t xml:space="preserve">RECOMMENDATIONS </w:t>
      </w:r>
    </w:p>
    <w:p w:rsidR="004252E5" w:rsidRPr="008660EE" w:rsidRDefault="004252E5" w:rsidP="00562D0B">
      <w:pPr>
        <w:pStyle w:val="Default"/>
        <w:numPr>
          <w:ilvl w:val="0"/>
          <w:numId w:val="8"/>
        </w:numPr>
        <w:tabs>
          <w:tab w:val="left" w:pos="360"/>
        </w:tabs>
      </w:pPr>
      <w:r w:rsidRPr="008660EE">
        <w:t>A recommendation will be in the form of a formal motion.</w:t>
      </w:r>
    </w:p>
    <w:p w:rsidR="004252E5" w:rsidRPr="008660EE" w:rsidRDefault="00AF3042" w:rsidP="00562D0B">
      <w:pPr>
        <w:pStyle w:val="Default"/>
        <w:numPr>
          <w:ilvl w:val="0"/>
          <w:numId w:val="8"/>
        </w:numPr>
        <w:tabs>
          <w:tab w:val="left" w:pos="360"/>
        </w:tabs>
      </w:pPr>
      <w:r>
        <w:t>The Centre</w:t>
      </w:r>
      <w:r w:rsidR="00F34CC5" w:rsidRPr="008660EE">
        <w:t xml:space="preserve"> </w:t>
      </w:r>
      <w:r w:rsidR="004252E5" w:rsidRPr="008660EE">
        <w:t>will consider all recommendations</w:t>
      </w:r>
      <w:r w:rsidR="004252E5" w:rsidRPr="008660EE">
        <w:rPr>
          <w:bCs/>
        </w:rPr>
        <w:t>.</w:t>
      </w:r>
    </w:p>
    <w:p w:rsidR="004252E5" w:rsidRPr="008660EE" w:rsidRDefault="004252E5" w:rsidP="00562D0B">
      <w:pPr>
        <w:pStyle w:val="Default"/>
        <w:numPr>
          <w:ilvl w:val="0"/>
          <w:numId w:val="8"/>
        </w:numPr>
        <w:tabs>
          <w:tab w:val="left" w:pos="360"/>
        </w:tabs>
      </w:pPr>
      <w:r w:rsidRPr="008660EE">
        <w:t xml:space="preserve">The </w:t>
      </w:r>
      <w:r w:rsidR="00AF3042">
        <w:t>TAC</w:t>
      </w:r>
      <w:r w:rsidR="00826193" w:rsidRPr="008660EE">
        <w:t xml:space="preserve"> Manager and/or </w:t>
      </w:r>
      <w:r w:rsidRPr="00852643">
        <w:t>Director</w:t>
      </w:r>
      <w:r w:rsidRPr="008660EE">
        <w:t xml:space="preserve"> or designate will provide the Advisory </w:t>
      </w:r>
      <w:r w:rsidR="00376406">
        <w:t>Board</w:t>
      </w:r>
      <w:r w:rsidRPr="008660EE">
        <w:t xml:space="preserve"> with a yearly report on the status of the recommendations.</w:t>
      </w:r>
    </w:p>
    <w:p w:rsidR="00AF3042" w:rsidRDefault="00AF3042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89" w:rsidRDefault="00AF3042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73089" w:rsidRPr="008660EE">
        <w:rPr>
          <w:rFonts w:ascii="Times New Roman" w:hAnsi="Times New Roman" w:cs="Times New Roman"/>
          <w:b/>
          <w:sz w:val="24"/>
          <w:szCs w:val="24"/>
        </w:rPr>
        <w:t xml:space="preserve">DVISORY </w:t>
      </w:r>
      <w:r w:rsidR="00A73089">
        <w:rPr>
          <w:rFonts w:ascii="Times New Roman" w:hAnsi="Times New Roman" w:cs="Times New Roman"/>
          <w:b/>
          <w:sz w:val="24"/>
          <w:szCs w:val="24"/>
        </w:rPr>
        <w:t xml:space="preserve">BOARD/ </w:t>
      </w:r>
      <w:r>
        <w:rPr>
          <w:rFonts w:ascii="Times New Roman" w:hAnsi="Times New Roman" w:cs="Times New Roman"/>
          <w:b/>
          <w:sz w:val="24"/>
          <w:szCs w:val="24"/>
        </w:rPr>
        <w:t>CENTRE</w:t>
      </w:r>
      <w:r w:rsidR="00A73089">
        <w:rPr>
          <w:rFonts w:ascii="Times New Roman" w:hAnsi="Times New Roman" w:cs="Times New Roman"/>
          <w:b/>
          <w:sz w:val="24"/>
          <w:szCs w:val="24"/>
        </w:rPr>
        <w:t xml:space="preserve"> ROLES AND RESPONSABILITIES</w:t>
      </w:r>
      <w:r w:rsidR="00A73089" w:rsidRPr="008660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089" w:rsidRPr="00A73089" w:rsidRDefault="00AF3042" w:rsidP="00A73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73089" w:rsidRPr="00A73089">
        <w:rPr>
          <w:rFonts w:ascii="Times New Roman" w:hAnsi="Times New Roman" w:cs="Times New Roman"/>
          <w:b/>
          <w:sz w:val="24"/>
          <w:szCs w:val="24"/>
        </w:rPr>
        <w:t>nstitution should lead in:</w:t>
      </w:r>
    </w:p>
    <w:p w:rsidR="00A73089" w:rsidRPr="00A73089" w:rsidRDefault="00A73089" w:rsidP="00A73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Advocacy</w:t>
      </w:r>
    </w:p>
    <w:p w:rsidR="00A73089" w:rsidRPr="00A73089" w:rsidRDefault="00A73089" w:rsidP="00A73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Legal accountability for financial management and program accountability to all funders</w:t>
      </w:r>
    </w:p>
    <w:p w:rsidR="00BD2FA3" w:rsidRDefault="00A73089" w:rsidP="00A73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 xml:space="preserve">Institutional strategic planning including </w:t>
      </w:r>
      <w:r w:rsidR="00AF3042">
        <w:rPr>
          <w:rFonts w:ascii="Times New Roman" w:hAnsi="Times New Roman" w:cs="Times New Roman"/>
          <w:sz w:val="24"/>
          <w:szCs w:val="24"/>
        </w:rPr>
        <w:t>department</w:t>
      </w:r>
      <w:r w:rsidRPr="00A73089">
        <w:rPr>
          <w:rFonts w:ascii="Times New Roman" w:hAnsi="Times New Roman" w:cs="Times New Roman"/>
          <w:sz w:val="24"/>
          <w:szCs w:val="24"/>
        </w:rPr>
        <w:t xml:space="preserve"> strategic planning</w:t>
      </w:r>
    </w:p>
    <w:p w:rsidR="00A73089" w:rsidRPr="00A73089" w:rsidRDefault="00A73089" w:rsidP="00A7308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D3E" w:rsidRPr="00C86D3E" w:rsidRDefault="00C86D3E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D3E">
        <w:rPr>
          <w:rFonts w:ascii="Times New Roman" w:hAnsi="Times New Roman" w:cs="Times New Roman"/>
          <w:b/>
          <w:bCs/>
          <w:sz w:val="24"/>
          <w:szCs w:val="24"/>
        </w:rPr>
        <w:t xml:space="preserve">Advisory Board </w:t>
      </w:r>
      <w:r w:rsidRPr="00C86D3E">
        <w:rPr>
          <w:rFonts w:ascii="Times New Roman" w:hAnsi="Times New Roman" w:cs="Times New Roman"/>
          <w:sz w:val="24"/>
          <w:szCs w:val="24"/>
        </w:rPr>
        <w:t xml:space="preserve">should </w:t>
      </w:r>
      <w:r w:rsidRPr="00C86D3E">
        <w:rPr>
          <w:rFonts w:ascii="Times New Roman" w:hAnsi="Times New Roman" w:cs="Times New Roman"/>
          <w:i/>
          <w:iCs/>
          <w:sz w:val="24"/>
          <w:szCs w:val="24"/>
        </w:rPr>
        <w:t xml:space="preserve">lead </w:t>
      </w:r>
      <w:r w:rsidRPr="00C86D3E">
        <w:rPr>
          <w:rFonts w:ascii="Times New Roman" w:hAnsi="Times New Roman" w:cs="Times New Roman"/>
          <w:sz w:val="24"/>
          <w:szCs w:val="24"/>
        </w:rPr>
        <w:t>in:</w:t>
      </w:r>
    </w:p>
    <w:p w:rsidR="00C86D3E" w:rsidRDefault="00AF3042" w:rsidP="00C86D3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 w:rsidR="00C86D3E" w:rsidRPr="00C86D3E">
        <w:rPr>
          <w:rFonts w:ascii="Times New Roman" w:hAnsi="Times New Roman" w:cs="Times New Roman"/>
          <w:sz w:val="24"/>
          <w:szCs w:val="24"/>
        </w:rPr>
        <w:t>ganizational oversight</w:t>
      </w:r>
      <w:r w:rsidR="00A73089">
        <w:rPr>
          <w:rFonts w:ascii="Times New Roman" w:hAnsi="Times New Roman" w:cs="Times New Roman"/>
          <w:sz w:val="24"/>
          <w:szCs w:val="24"/>
        </w:rPr>
        <w:t xml:space="preserve"> related to NSERC Technology Access Centre fund</w:t>
      </w:r>
      <w:r w:rsidR="00C86D3E" w:rsidRPr="00C86D3E">
        <w:rPr>
          <w:rFonts w:ascii="Times New Roman" w:hAnsi="Times New Roman" w:cs="Times New Roman"/>
          <w:sz w:val="24"/>
          <w:szCs w:val="24"/>
        </w:rPr>
        <w:t xml:space="preserve"> (overall financial a</w:t>
      </w:r>
      <w:r w:rsidR="00A73089">
        <w:rPr>
          <w:rFonts w:ascii="Times New Roman" w:hAnsi="Times New Roman" w:cs="Times New Roman"/>
          <w:sz w:val="24"/>
          <w:szCs w:val="24"/>
        </w:rPr>
        <w:t>nd program performance</w:t>
      </w:r>
      <w:r w:rsidR="00C86D3E" w:rsidRPr="00C86D3E">
        <w:rPr>
          <w:rFonts w:ascii="Times New Roman" w:hAnsi="Times New Roman" w:cs="Times New Roman"/>
          <w:sz w:val="24"/>
          <w:szCs w:val="24"/>
        </w:rPr>
        <w:t>)</w:t>
      </w:r>
    </w:p>
    <w:p w:rsidR="00C86D3E" w:rsidRPr="00C86D3E" w:rsidRDefault="00AF3042" w:rsidP="00C86D3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</w:t>
      </w:r>
      <w:r w:rsidR="00C86D3E" w:rsidRPr="00C86D3E">
        <w:rPr>
          <w:rFonts w:ascii="Times New Roman" w:hAnsi="Times New Roman" w:cs="Times New Roman"/>
          <w:sz w:val="24"/>
          <w:szCs w:val="24"/>
        </w:rPr>
        <w:t xml:space="preserve"> specific strategic planning </w:t>
      </w:r>
      <w:r>
        <w:rPr>
          <w:rFonts w:ascii="Times New Roman" w:hAnsi="Times New Roman" w:cs="Times New Roman"/>
          <w:sz w:val="24"/>
          <w:szCs w:val="24"/>
        </w:rPr>
        <w:t>linking into School/Institution</w:t>
      </w:r>
      <w:r w:rsidR="00C86D3E" w:rsidRPr="00C86D3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="00C86D3E" w:rsidRPr="00C86D3E">
        <w:rPr>
          <w:rFonts w:ascii="Times New Roman" w:hAnsi="Times New Roman" w:cs="Times New Roman"/>
          <w:sz w:val="24"/>
          <w:szCs w:val="24"/>
        </w:rPr>
        <w:t xml:space="preserve"> directions including multi</w:t>
      </w:r>
      <w:r w:rsidR="00C86D3E" w:rsidRPr="00C86D3E">
        <w:rPr>
          <w:rFonts w:ascii="Cambria Math" w:hAnsi="Cambria Math" w:cs="Cambria Math"/>
          <w:sz w:val="24"/>
          <w:szCs w:val="24"/>
        </w:rPr>
        <w:t>‐</w:t>
      </w:r>
      <w:r w:rsidR="00C86D3E" w:rsidRPr="00C86D3E">
        <w:rPr>
          <w:rFonts w:ascii="Times New Roman" w:hAnsi="Times New Roman" w:cs="Times New Roman"/>
          <w:sz w:val="24"/>
          <w:szCs w:val="24"/>
        </w:rPr>
        <w:t>year</w:t>
      </w:r>
      <w:r w:rsidR="00C86D3E">
        <w:rPr>
          <w:rFonts w:ascii="Times New Roman" w:hAnsi="Times New Roman" w:cs="Times New Roman"/>
          <w:sz w:val="24"/>
          <w:szCs w:val="24"/>
        </w:rPr>
        <w:t xml:space="preserve"> </w:t>
      </w:r>
      <w:r w:rsidR="00C86D3E" w:rsidRPr="00C86D3E">
        <w:rPr>
          <w:rFonts w:ascii="Times New Roman" w:hAnsi="Times New Roman" w:cs="Times New Roman"/>
          <w:sz w:val="24"/>
          <w:szCs w:val="24"/>
        </w:rPr>
        <w:t>priorities, industry outreach (issues, barriers and opportunities and service expectations)</w:t>
      </w:r>
    </w:p>
    <w:p w:rsidR="00C86D3E" w:rsidRPr="000E6623" w:rsidRDefault="00C86D3E" w:rsidP="000E66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D3E">
        <w:rPr>
          <w:rFonts w:ascii="Times New Roman" w:hAnsi="Times New Roman" w:cs="Times New Roman"/>
          <w:sz w:val="24"/>
          <w:szCs w:val="24"/>
        </w:rPr>
        <w:t xml:space="preserve">Championing </w:t>
      </w:r>
      <w:r w:rsidR="00AF3042">
        <w:rPr>
          <w:rFonts w:ascii="Times New Roman" w:hAnsi="Times New Roman" w:cs="Times New Roman"/>
          <w:sz w:val="24"/>
          <w:szCs w:val="24"/>
        </w:rPr>
        <w:t>Centre</w:t>
      </w:r>
      <w:r w:rsidRPr="00C86D3E">
        <w:rPr>
          <w:rFonts w:ascii="Times New Roman" w:hAnsi="Times New Roman" w:cs="Times New Roman"/>
          <w:sz w:val="24"/>
          <w:szCs w:val="24"/>
        </w:rPr>
        <w:t xml:space="preserve"> within the industry as a go</w:t>
      </w:r>
      <w:r w:rsidRPr="00C86D3E">
        <w:rPr>
          <w:rFonts w:ascii="Cambria Math" w:hAnsi="Cambria Math" w:cs="Cambria Math"/>
          <w:sz w:val="24"/>
          <w:szCs w:val="24"/>
        </w:rPr>
        <w:t>‐</w:t>
      </w:r>
      <w:r w:rsidRPr="00C86D3E">
        <w:rPr>
          <w:rFonts w:ascii="Times New Roman" w:hAnsi="Times New Roman" w:cs="Times New Roman"/>
          <w:sz w:val="24"/>
          <w:szCs w:val="24"/>
        </w:rPr>
        <w:t>to organization for applied R&amp;D,</w:t>
      </w:r>
      <w:r w:rsidR="000E6623">
        <w:rPr>
          <w:rFonts w:ascii="Times New Roman" w:hAnsi="Times New Roman" w:cs="Times New Roman"/>
          <w:sz w:val="24"/>
          <w:szCs w:val="24"/>
        </w:rPr>
        <w:t xml:space="preserve"> </w:t>
      </w:r>
      <w:r w:rsidRPr="000E6623">
        <w:rPr>
          <w:rFonts w:ascii="Times New Roman" w:hAnsi="Times New Roman" w:cs="Times New Roman"/>
          <w:sz w:val="24"/>
          <w:szCs w:val="24"/>
        </w:rPr>
        <w:t>commercialization and training support</w:t>
      </w:r>
    </w:p>
    <w:p w:rsidR="00A73089" w:rsidRDefault="00A73089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D3E" w:rsidRPr="00C86D3E" w:rsidRDefault="00C86D3E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D3E">
        <w:rPr>
          <w:rFonts w:ascii="Times New Roman" w:hAnsi="Times New Roman" w:cs="Times New Roman"/>
          <w:b/>
          <w:bCs/>
          <w:sz w:val="24"/>
          <w:szCs w:val="24"/>
        </w:rPr>
        <w:t xml:space="preserve">Advisory Board </w:t>
      </w:r>
      <w:r w:rsidRPr="00C86D3E">
        <w:rPr>
          <w:rFonts w:ascii="Times New Roman" w:hAnsi="Times New Roman" w:cs="Times New Roman"/>
          <w:sz w:val="24"/>
          <w:szCs w:val="24"/>
        </w:rPr>
        <w:t xml:space="preserve">should </w:t>
      </w:r>
      <w:r w:rsidRPr="00C86D3E">
        <w:rPr>
          <w:rFonts w:ascii="Times New Roman" w:hAnsi="Times New Roman" w:cs="Times New Roman"/>
          <w:i/>
          <w:iCs/>
          <w:sz w:val="24"/>
          <w:szCs w:val="24"/>
        </w:rPr>
        <w:t xml:space="preserve">support others </w:t>
      </w:r>
      <w:r w:rsidRPr="00C86D3E">
        <w:rPr>
          <w:rFonts w:ascii="Times New Roman" w:hAnsi="Times New Roman" w:cs="Times New Roman"/>
          <w:sz w:val="24"/>
          <w:szCs w:val="24"/>
        </w:rPr>
        <w:t>in:</w:t>
      </w:r>
    </w:p>
    <w:p w:rsidR="00C86D3E" w:rsidRPr="00BD2FA3" w:rsidRDefault="00C86D3E" w:rsidP="00BD2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A3">
        <w:rPr>
          <w:rFonts w:ascii="Times New Roman" w:hAnsi="Times New Roman" w:cs="Times New Roman"/>
          <w:sz w:val="24"/>
          <w:szCs w:val="24"/>
        </w:rPr>
        <w:t xml:space="preserve">Advocacy – specifically related to </w:t>
      </w:r>
      <w:r w:rsidR="00AF3042">
        <w:rPr>
          <w:rFonts w:ascii="Times New Roman" w:hAnsi="Times New Roman" w:cs="Times New Roman"/>
          <w:sz w:val="24"/>
          <w:szCs w:val="24"/>
        </w:rPr>
        <w:t>the Centre’</w:t>
      </w:r>
      <w:r w:rsidRPr="00BD2FA3">
        <w:rPr>
          <w:rFonts w:ascii="Times New Roman" w:hAnsi="Times New Roman" w:cs="Times New Roman"/>
          <w:sz w:val="24"/>
          <w:szCs w:val="24"/>
        </w:rPr>
        <w:t>s scope of activities with external organizations and</w:t>
      </w:r>
      <w:r w:rsidR="00BD2FA3">
        <w:rPr>
          <w:rFonts w:ascii="Times New Roman" w:hAnsi="Times New Roman" w:cs="Times New Roman"/>
          <w:sz w:val="24"/>
          <w:szCs w:val="24"/>
        </w:rPr>
        <w:t xml:space="preserve"> </w:t>
      </w:r>
      <w:r w:rsidRPr="00BD2FA3">
        <w:rPr>
          <w:rFonts w:ascii="Times New Roman" w:hAnsi="Times New Roman" w:cs="Times New Roman"/>
          <w:sz w:val="24"/>
          <w:szCs w:val="24"/>
        </w:rPr>
        <w:t xml:space="preserve">championing </w:t>
      </w:r>
      <w:r w:rsidR="00AF3042">
        <w:rPr>
          <w:rFonts w:ascii="Times New Roman" w:hAnsi="Times New Roman" w:cs="Times New Roman"/>
          <w:sz w:val="24"/>
          <w:szCs w:val="24"/>
        </w:rPr>
        <w:t xml:space="preserve">the Centre </w:t>
      </w:r>
      <w:r w:rsidRPr="00BD2FA3">
        <w:rPr>
          <w:rFonts w:ascii="Times New Roman" w:hAnsi="Times New Roman" w:cs="Times New Roman"/>
          <w:sz w:val="24"/>
          <w:szCs w:val="24"/>
        </w:rPr>
        <w:t xml:space="preserve">and its principles within </w:t>
      </w:r>
      <w:r w:rsidR="00AF3042">
        <w:rPr>
          <w:rFonts w:ascii="Times New Roman" w:hAnsi="Times New Roman" w:cs="Times New Roman"/>
          <w:sz w:val="24"/>
          <w:szCs w:val="24"/>
        </w:rPr>
        <w:t>the school/institution.</w:t>
      </w:r>
    </w:p>
    <w:p w:rsidR="00C86D3E" w:rsidRPr="00BD2FA3" w:rsidRDefault="00C86D3E" w:rsidP="00BD2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A3">
        <w:rPr>
          <w:rFonts w:ascii="Times New Roman" w:hAnsi="Times New Roman" w:cs="Times New Roman"/>
          <w:sz w:val="24"/>
          <w:szCs w:val="24"/>
        </w:rPr>
        <w:t>Fund development planning</w:t>
      </w:r>
    </w:p>
    <w:p w:rsidR="00C86D3E" w:rsidRPr="00A73089" w:rsidRDefault="00C86D3E" w:rsidP="00BD2FA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FA3">
        <w:rPr>
          <w:rFonts w:ascii="Times New Roman" w:hAnsi="Times New Roman" w:cs="Times New Roman"/>
          <w:sz w:val="24"/>
          <w:szCs w:val="24"/>
        </w:rPr>
        <w:t>Program and research scope guidance</w:t>
      </w:r>
    </w:p>
    <w:p w:rsidR="00A73089" w:rsidRPr="00A73089" w:rsidRDefault="00A73089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D3E">
        <w:rPr>
          <w:rFonts w:ascii="Times New Roman" w:hAnsi="Times New Roman" w:cs="Times New Roman"/>
          <w:b/>
          <w:bCs/>
          <w:sz w:val="24"/>
          <w:szCs w:val="24"/>
        </w:rPr>
        <w:t xml:space="preserve">Advisory Board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Pr="00C86D3E">
        <w:rPr>
          <w:rFonts w:ascii="Times New Roman" w:hAnsi="Times New Roman" w:cs="Times New Roman"/>
          <w:sz w:val="24"/>
          <w:szCs w:val="24"/>
        </w:rPr>
        <w:t>should</w:t>
      </w:r>
      <w:r w:rsidR="001C2A4D">
        <w:rPr>
          <w:rFonts w:ascii="Times New Roman" w:hAnsi="Times New Roman" w:cs="Times New Roman"/>
          <w:sz w:val="24"/>
          <w:szCs w:val="24"/>
        </w:rPr>
        <w:t>:</w:t>
      </w:r>
    </w:p>
    <w:p w:rsidR="00A73089" w:rsidRPr="008660EE" w:rsidRDefault="00A73089" w:rsidP="00A73089">
      <w:pPr>
        <w:pStyle w:val="Default"/>
        <w:numPr>
          <w:ilvl w:val="0"/>
          <w:numId w:val="14"/>
        </w:numPr>
        <w:tabs>
          <w:tab w:val="left" w:pos="360"/>
        </w:tabs>
      </w:pPr>
      <w:r w:rsidRPr="008660EE">
        <w:t>Regularly attend and participate at meetings.</w:t>
      </w:r>
    </w:p>
    <w:p w:rsidR="00A73089" w:rsidRPr="008660EE" w:rsidRDefault="00A73089" w:rsidP="00A73089">
      <w:pPr>
        <w:pStyle w:val="Default"/>
        <w:numPr>
          <w:ilvl w:val="0"/>
          <w:numId w:val="14"/>
        </w:numPr>
        <w:tabs>
          <w:tab w:val="left" w:pos="360"/>
        </w:tabs>
      </w:pPr>
      <w:r>
        <w:t>Annually review statements of income, expense and strategic business development</w:t>
      </w:r>
    </w:p>
    <w:p w:rsidR="00BD2FA3" w:rsidRDefault="00BD2FA3" w:rsidP="00BD2FA3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89" w:rsidRPr="001C2A4D" w:rsidRDefault="001C2A4D" w:rsidP="00A7308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Centre </w:t>
      </w:r>
      <w:r w:rsidR="00A73089" w:rsidRPr="00A73089">
        <w:rPr>
          <w:rFonts w:ascii="Times New Roman" w:hAnsi="Times New Roman" w:cs="Times New Roman"/>
          <w:b/>
          <w:bCs/>
          <w:sz w:val="24"/>
          <w:szCs w:val="24"/>
        </w:rPr>
        <w:t xml:space="preserve">Staff </w:t>
      </w:r>
      <w:r w:rsidR="00A73089" w:rsidRPr="001C2A4D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A73089" w:rsidRPr="001C2A4D">
        <w:rPr>
          <w:rFonts w:ascii="Times New Roman" w:hAnsi="Times New Roman" w:cs="Times New Roman"/>
          <w:bCs/>
          <w:i/>
          <w:sz w:val="24"/>
          <w:szCs w:val="24"/>
        </w:rPr>
        <w:t>lead</w:t>
      </w:r>
      <w:r w:rsidR="00A73089" w:rsidRPr="001C2A4D">
        <w:rPr>
          <w:rFonts w:ascii="Times New Roman" w:hAnsi="Times New Roman" w:cs="Times New Roman"/>
          <w:bCs/>
          <w:sz w:val="24"/>
          <w:szCs w:val="24"/>
        </w:rPr>
        <w:t xml:space="preserve"> in: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Fund development (Grants and/or other contributed sources)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Annual business planning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Organizational management and business administration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Program and service implementation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Industry outreach, communications (internal and external) and marketing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Business development (Fee for Service – earned income)</w:t>
      </w:r>
    </w:p>
    <w:p w:rsidR="00A73089" w:rsidRPr="005475DE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475DE">
        <w:rPr>
          <w:rFonts w:ascii="Times New Roman" w:hAnsi="Times New Roman" w:cs="Times New Roman"/>
          <w:sz w:val="24"/>
          <w:szCs w:val="24"/>
          <w:lang w:val="fr-FR"/>
        </w:rPr>
        <w:t>Institutional liaison –</w:t>
      </w:r>
      <w:r w:rsidR="001C2A4D" w:rsidRPr="005475DE">
        <w:rPr>
          <w:rFonts w:ascii="Times New Roman" w:hAnsi="Times New Roman" w:cs="Times New Roman"/>
          <w:sz w:val="24"/>
          <w:szCs w:val="24"/>
          <w:lang w:val="fr-FR"/>
        </w:rPr>
        <w:t xml:space="preserve"> e.g.</w:t>
      </w:r>
      <w:r w:rsidRPr="005475DE">
        <w:rPr>
          <w:rFonts w:ascii="Times New Roman" w:hAnsi="Times New Roman" w:cs="Times New Roman"/>
          <w:sz w:val="24"/>
          <w:szCs w:val="24"/>
          <w:lang w:val="fr-FR"/>
        </w:rPr>
        <w:t>TAC</w:t>
      </w:r>
      <w:r w:rsidR="00946010" w:rsidRPr="005475DE">
        <w:rPr>
          <w:rFonts w:ascii="Times New Roman" w:hAnsi="Times New Roman" w:cs="Times New Roman"/>
          <w:sz w:val="24"/>
          <w:szCs w:val="24"/>
          <w:lang w:val="fr-FR"/>
        </w:rPr>
        <w:t>CAT N</w:t>
      </w:r>
      <w:r w:rsidRPr="005475DE">
        <w:rPr>
          <w:rFonts w:ascii="Times New Roman" w:hAnsi="Times New Roman" w:cs="Times New Roman"/>
          <w:sz w:val="24"/>
          <w:szCs w:val="24"/>
          <w:lang w:val="fr-FR"/>
        </w:rPr>
        <w:t>etwork</w:t>
      </w:r>
    </w:p>
    <w:p w:rsid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Administrative support to board functions</w:t>
      </w:r>
    </w:p>
    <w:p w:rsidR="00A73089" w:rsidRPr="00A73089" w:rsidRDefault="00A73089" w:rsidP="00A7308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089" w:rsidRPr="00A73089" w:rsidRDefault="001C2A4D" w:rsidP="00A730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Centre </w:t>
      </w:r>
      <w:r w:rsidR="00A73089" w:rsidRPr="00A73089">
        <w:rPr>
          <w:rFonts w:ascii="Times New Roman" w:hAnsi="Times New Roman" w:cs="Times New Roman"/>
          <w:b/>
          <w:bCs/>
          <w:sz w:val="24"/>
          <w:szCs w:val="24"/>
        </w:rPr>
        <w:t xml:space="preserve">staff </w:t>
      </w:r>
      <w:r w:rsidR="00A73089" w:rsidRPr="001C2A4D">
        <w:rPr>
          <w:rFonts w:ascii="Times New Roman" w:hAnsi="Times New Roman" w:cs="Times New Roman"/>
          <w:bCs/>
          <w:sz w:val="24"/>
          <w:szCs w:val="24"/>
        </w:rPr>
        <w:t>should</w:t>
      </w:r>
      <w:r w:rsidR="00A73089" w:rsidRPr="001C2A4D">
        <w:rPr>
          <w:rFonts w:ascii="Times New Roman" w:hAnsi="Times New Roman" w:cs="Times New Roman"/>
          <w:bCs/>
          <w:i/>
          <w:sz w:val="24"/>
          <w:szCs w:val="24"/>
        </w:rPr>
        <w:t xml:space="preserve"> support</w:t>
      </w:r>
      <w:r w:rsidR="00A73089" w:rsidRPr="001C2A4D">
        <w:rPr>
          <w:rFonts w:ascii="Times New Roman" w:hAnsi="Times New Roman" w:cs="Times New Roman"/>
          <w:bCs/>
          <w:sz w:val="24"/>
          <w:szCs w:val="24"/>
        </w:rPr>
        <w:t xml:space="preserve"> others in: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73089">
        <w:rPr>
          <w:rFonts w:ascii="Times New Roman" w:hAnsi="Times New Roman" w:cs="Times New Roman"/>
          <w:sz w:val="24"/>
          <w:szCs w:val="24"/>
        </w:rPr>
        <w:t>dvocacy</w:t>
      </w:r>
    </w:p>
    <w:p w:rsidR="00A73089" w:rsidRP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Strategic planning</w:t>
      </w:r>
    </w:p>
    <w:p w:rsidR="00A73089" w:rsidRDefault="00A73089" w:rsidP="00A730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89">
        <w:rPr>
          <w:rFonts w:ascii="Times New Roman" w:hAnsi="Times New Roman" w:cs="Times New Roman"/>
          <w:sz w:val="24"/>
          <w:szCs w:val="24"/>
        </w:rPr>
        <w:t>Organizational oversight and accountability</w:t>
      </w:r>
    </w:p>
    <w:p w:rsidR="00A73089" w:rsidRPr="00A73089" w:rsidRDefault="00A73089" w:rsidP="00A7308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191" w:rsidRPr="00B73191" w:rsidRDefault="00B73191" w:rsidP="00B73191">
      <w:pPr>
        <w:pStyle w:val="Default"/>
        <w:tabs>
          <w:tab w:val="left" w:pos="360"/>
        </w:tabs>
        <w:rPr>
          <w:i/>
          <w:sz w:val="22"/>
          <w:szCs w:val="22"/>
        </w:rPr>
      </w:pPr>
      <w:r w:rsidRPr="00B73191">
        <w:rPr>
          <w:i/>
          <w:sz w:val="22"/>
          <w:szCs w:val="22"/>
        </w:rPr>
        <w:t>*Final Approval and Liability rests with NSERC.</w:t>
      </w:r>
    </w:p>
    <w:sectPr w:rsidR="00B73191" w:rsidRPr="00B73191" w:rsidSect="00866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AD" w:rsidRDefault="00BE7FAD" w:rsidP="00675917">
      <w:pPr>
        <w:spacing w:after="0" w:line="240" w:lineRule="auto"/>
      </w:pPr>
      <w:r>
        <w:separator/>
      </w:r>
    </w:p>
  </w:endnote>
  <w:endnote w:type="continuationSeparator" w:id="0">
    <w:p w:rsidR="00BE7FAD" w:rsidRDefault="00BE7FAD" w:rsidP="0067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DE" w:rsidRDefault="00547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E0" w:rsidRPr="00163DE0" w:rsidRDefault="00163DE0" w:rsidP="00163DE0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i/>
      </w:rPr>
    </w:pPr>
    <w:r>
      <w:rPr>
        <w:rFonts w:ascii="Calibri" w:eastAsia="Calibri" w:hAnsi="Calibri" w:cs="Times New Roman"/>
        <w:i/>
      </w:rPr>
      <w:t>Terms of Reference</w:t>
    </w:r>
    <w:r w:rsidRPr="00163DE0">
      <w:rPr>
        <w:rFonts w:ascii="Calibri" w:eastAsia="Calibri" w:hAnsi="Calibri" w:cs="Times New Roman"/>
        <w:i/>
      </w:rPr>
      <w:t xml:space="preserve"> - Version 2.0 - 160526</w:t>
    </w:r>
  </w:p>
  <w:p w:rsidR="00163DE0" w:rsidRPr="00163DE0" w:rsidRDefault="00163DE0" w:rsidP="00163DE0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163DE0">
      <w:rPr>
        <w:rFonts w:ascii="Calibri" w:eastAsia="Calibri" w:hAnsi="Calibri" w:cs="Times New Roman"/>
        <w:i/>
      </w:rPr>
      <w:t xml:space="preserve">Adapted from a document generously provided to Tech-Access Canada by SAIT </w:t>
    </w:r>
  </w:p>
  <w:p w:rsidR="00163DE0" w:rsidRDefault="00163DE0" w:rsidP="00946010">
    <w:pPr>
      <w:pStyle w:val="Footer"/>
      <w:tabs>
        <w:tab w:val="left" w:pos="7668"/>
        <w:tab w:val="right" w:pos="100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DE" w:rsidRDefault="0054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AD" w:rsidRDefault="00BE7FAD" w:rsidP="00675917">
      <w:pPr>
        <w:spacing w:after="0" w:line="240" w:lineRule="auto"/>
      </w:pPr>
      <w:r>
        <w:separator/>
      </w:r>
    </w:p>
  </w:footnote>
  <w:footnote w:type="continuationSeparator" w:id="0">
    <w:p w:rsidR="00BE7FAD" w:rsidRDefault="00BE7FAD" w:rsidP="0067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DE" w:rsidRDefault="00547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DE" w:rsidRPr="005475DE" w:rsidRDefault="005475DE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5475DE">
      <w:rPr>
        <w:rFonts w:ascii="Times New Roman" w:eastAsia="Calibri" w:hAnsi="Times New Roman" w:cs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61312" behindDoc="0" locked="0" layoutInCell="1" allowOverlap="1" wp14:anchorId="478066E1" wp14:editId="23F798D6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</w:p>
  <w:p w:rsidR="005475DE" w:rsidRPr="005475DE" w:rsidRDefault="005475DE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5475DE">
      <w:rPr>
        <w:rFonts w:ascii="Times New Roman" w:eastAsia="Calibri" w:hAnsi="Times New Roman" w:cs="Times New Roman"/>
        <w:smallCaps/>
        <w:sz w:val="20"/>
        <w:szCs w:val="20"/>
      </w:rPr>
      <w:t>Mailing address</w:t>
    </w:r>
  </w:p>
  <w:p w:rsidR="005475DE" w:rsidRPr="005475DE" w:rsidRDefault="005475DE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5475DE">
      <w:rPr>
        <w:rFonts w:ascii="Times New Roman" w:eastAsia="Calibri" w:hAnsi="Times New Roman" w:cs="Times New Roman"/>
        <w:smallCaps/>
        <w:sz w:val="20"/>
        <w:szCs w:val="20"/>
      </w:rPr>
      <w:t>City, Province, Postal Code</w:t>
    </w:r>
  </w:p>
  <w:p w:rsidR="005475DE" w:rsidRPr="005475DE" w:rsidRDefault="005475DE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5475DE">
      <w:rPr>
        <w:rFonts w:ascii="Times New Roman" w:eastAsia="Calibri" w:hAnsi="Times New Roman" w:cs="Times New Roman"/>
        <w:smallCaps/>
        <w:sz w:val="20"/>
        <w:szCs w:val="20"/>
      </w:rPr>
      <w:t>Phone number and email address</w:t>
    </w:r>
  </w:p>
  <w:p w:rsidR="00675917" w:rsidRPr="00675917" w:rsidRDefault="00675917" w:rsidP="008660EE">
    <w:pPr>
      <w:pStyle w:val="Header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5DE" w:rsidRDefault="00547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4C2"/>
    <w:multiLevelType w:val="hybridMultilevel"/>
    <w:tmpl w:val="7FC4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F58"/>
    <w:multiLevelType w:val="hybridMultilevel"/>
    <w:tmpl w:val="CA2EF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4674"/>
    <w:multiLevelType w:val="hybridMultilevel"/>
    <w:tmpl w:val="3C74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34945"/>
    <w:multiLevelType w:val="hybridMultilevel"/>
    <w:tmpl w:val="C30E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5FA6"/>
    <w:multiLevelType w:val="hybridMultilevel"/>
    <w:tmpl w:val="5ABC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57F"/>
    <w:multiLevelType w:val="hybridMultilevel"/>
    <w:tmpl w:val="9F54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003D"/>
    <w:multiLevelType w:val="hybridMultilevel"/>
    <w:tmpl w:val="BC26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C17"/>
    <w:multiLevelType w:val="hybridMultilevel"/>
    <w:tmpl w:val="BF94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37A92"/>
    <w:multiLevelType w:val="hybridMultilevel"/>
    <w:tmpl w:val="FB8C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C2578"/>
    <w:multiLevelType w:val="hybridMultilevel"/>
    <w:tmpl w:val="E4D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F1D"/>
    <w:multiLevelType w:val="hybridMultilevel"/>
    <w:tmpl w:val="FF6C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0CD"/>
    <w:multiLevelType w:val="hybridMultilevel"/>
    <w:tmpl w:val="FB8C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819B4"/>
    <w:multiLevelType w:val="hybridMultilevel"/>
    <w:tmpl w:val="A34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95116"/>
    <w:multiLevelType w:val="hybridMultilevel"/>
    <w:tmpl w:val="892A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17"/>
    <w:rsid w:val="0002492E"/>
    <w:rsid w:val="00061DD8"/>
    <w:rsid w:val="00064344"/>
    <w:rsid w:val="00073E34"/>
    <w:rsid w:val="000E6623"/>
    <w:rsid w:val="00151B0D"/>
    <w:rsid w:val="00163DE0"/>
    <w:rsid w:val="001C2A4D"/>
    <w:rsid w:val="00255FDB"/>
    <w:rsid w:val="00376406"/>
    <w:rsid w:val="004252E5"/>
    <w:rsid w:val="004541D5"/>
    <w:rsid w:val="004A484A"/>
    <w:rsid w:val="0054026F"/>
    <w:rsid w:val="005475DE"/>
    <w:rsid w:val="00562D0B"/>
    <w:rsid w:val="00675917"/>
    <w:rsid w:val="00792000"/>
    <w:rsid w:val="007B680F"/>
    <w:rsid w:val="00803A54"/>
    <w:rsid w:val="00826193"/>
    <w:rsid w:val="00852643"/>
    <w:rsid w:val="008660EE"/>
    <w:rsid w:val="008715EC"/>
    <w:rsid w:val="00877D44"/>
    <w:rsid w:val="009245A2"/>
    <w:rsid w:val="00946010"/>
    <w:rsid w:val="0097012F"/>
    <w:rsid w:val="009C5340"/>
    <w:rsid w:val="009D780B"/>
    <w:rsid w:val="00A73089"/>
    <w:rsid w:val="00AD04AD"/>
    <w:rsid w:val="00AE74A1"/>
    <w:rsid w:val="00AF093B"/>
    <w:rsid w:val="00AF3042"/>
    <w:rsid w:val="00B41560"/>
    <w:rsid w:val="00B45450"/>
    <w:rsid w:val="00B73191"/>
    <w:rsid w:val="00BD232B"/>
    <w:rsid w:val="00BD2FA3"/>
    <w:rsid w:val="00BE7FAD"/>
    <w:rsid w:val="00C073D4"/>
    <w:rsid w:val="00C273B8"/>
    <w:rsid w:val="00C564C5"/>
    <w:rsid w:val="00C86D3E"/>
    <w:rsid w:val="00D87CBB"/>
    <w:rsid w:val="00DF69A3"/>
    <w:rsid w:val="00F102F6"/>
    <w:rsid w:val="00F34CC5"/>
    <w:rsid w:val="00F70079"/>
    <w:rsid w:val="00F917A1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754B3-5FA9-48C2-932E-75EE950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917"/>
  </w:style>
  <w:style w:type="paragraph" w:styleId="Footer">
    <w:name w:val="footer"/>
    <w:basedOn w:val="Normal"/>
    <w:link w:val="FooterChar"/>
    <w:uiPriority w:val="99"/>
    <w:unhideWhenUsed/>
    <w:rsid w:val="0067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917"/>
  </w:style>
  <w:style w:type="paragraph" w:styleId="BalloonText">
    <w:name w:val="Balloon Text"/>
    <w:basedOn w:val="Normal"/>
    <w:link w:val="BalloonTextChar"/>
    <w:uiPriority w:val="99"/>
    <w:semiHidden/>
    <w:unhideWhenUsed/>
    <w:rsid w:val="006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2000"/>
    <w:pPr>
      <w:spacing w:after="0" w:line="240" w:lineRule="auto"/>
    </w:pPr>
  </w:style>
  <w:style w:type="paragraph" w:customStyle="1" w:styleId="Default">
    <w:name w:val="Default"/>
    <w:rsid w:val="00B4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P S</cp:lastModifiedBy>
  <cp:revision>4</cp:revision>
  <cp:lastPrinted>2014-11-24T18:25:00Z</cp:lastPrinted>
  <dcterms:created xsi:type="dcterms:W3CDTF">2016-06-20T01:38:00Z</dcterms:created>
  <dcterms:modified xsi:type="dcterms:W3CDTF">2018-03-18T23:08:00Z</dcterms:modified>
</cp:coreProperties>
</file>